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DDB" w:rsidRDefault="00907C7E" w:rsidP="00922DD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9" type="#_x0000_t202" style="position:absolute;left:0;text-align:left;margin-left:9.75pt;margin-top:-8.7pt;width:353.65pt;height:38.1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" filled="f" stroked="f">
            <v:textbox>
              <w:txbxContent>
                <w:p w:rsidR="00D90BF2" w:rsidRPr="00E74CBF" w:rsidRDefault="00891F15" w:rsidP="00D90BF2">
                  <w:pPr>
                    <w:jc w:val="center"/>
                    <w:rPr>
                      <w:rFonts w:ascii="Calibri" w:eastAsia="Times New Roman" w:hAnsi="Calibri" w:cs="Times New Roman"/>
                      <w:b/>
                      <w:color w:val="FFFFFF"/>
                      <w:sz w:val="36"/>
                      <w:szCs w:val="36"/>
                    </w:rPr>
                  </w:pPr>
                  <w:r w:rsidRPr="00E74CBF">
                    <w:rPr>
                      <w:rFonts w:ascii="Calibri" w:eastAsia="Times New Roman" w:hAnsi="Calibri" w:cs="Times New Roman"/>
                      <w:b/>
                      <w:color w:val="FFFFFF"/>
                      <w:sz w:val="36"/>
                      <w:szCs w:val="36"/>
                    </w:rPr>
                    <w:t xml:space="preserve">Neurotransmitters - </w:t>
                  </w:r>
                  <w:r w:rsidR="007F3862" w:rsidRPr="00E74CBF">
                    <w:rPr>
                      <w:rFonts w:ascii="Calibri" w:eastAsia="Times New Roman" w:hAnsi="Calibri" w:cs="Times New Roman"/>
                      <w:b/>
                      <w:color w:val="FFFFFF"/>
                      <w:sz w:val="36"/>
                      <w:szCs w:val="36"/>
                    </w:rPr>
                    <w:t>There and Back Again</w:t>
                  </w:r>
                </w:p>
              </w:txbxContent>
            </v:textbox>
          </v:shape>
        </w:pict>
      </w:r>
      <w:r w:rsidR="003A7E59">
        <w:rPr>
          <w:b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-133350</wp:posOffset>
            </wp:positionH>
            <wp:positionV relativeFrom="margin">
              <wp:posOffset>-257175</wp:posOffset>
            </wp:positionV>
            <wp:extent cx="1362075" cy="638175"/>
            <wp:effectExtent l="19050" t="0" r="9525" b="0"/>
            <wp:wrapSquare wrapText="bothSides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A7E59">
        <w:rPr>
          <w:b/>
          <w:noProof/>
          <w:sz w:val="28"/>
          <w:szCs w:val="28"/>
        </w:rPr>
        <w:drawing>
          <wp:anchor distT="0" distB="0" distL="114300" distR="114300" simplePos="0" relativeHeight="251660287" behindDoc="1" locked="0" layoutInCell="1" allowOverlap="1">
            <wp:simplePos x="0" y="0"/>
            <wp:positionH relativeFrom="column">
              <wp:posOffset>-1521460</wp:posOffset>
            </wp:positionH>
            <wp:positionV relativeFrom="paragraph">
              <wp:posOffset>-238125</wp:posOffset>
            </wp:positionV>
            <wp:extent cx="6819900" cy="666750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1F15" w:rsidRDefault="00891F15" w:rsidP="00891F15">
      <w:pPr>
        <w:spacing w:after="0" w:line="240" w:lineRule="auto"/>
        <w:ind w:left="-720" w:right="-720"/>
        <w:rPr>
          <w:sz w:val="24"/>
          <w:szCs w:val="24"/>
        </w:rPr>
      </w:pPr>
    </w:p>
    <w:p w:rsidR="00386028" w:rsidRDefault="00386028" w:rsidP="00891F15">
      <w:pPr>
        <w:spacing w:after="0"/>
        <w:rPr>
          <w:rFonts w:ascii="Arial" w:hAnsi="Arial" w:cs="Arial"/>
          <w:sz w:val="24"/>
          <w:szCs w:val="24"/>
        </w:rPr>
      </w:pPr>
    </w:p>
    <w:p w:rsidR="00891F15" w:rsidRDefault="0008027B" w:rsidP="00891F15">
      <w:pPr>
        <w:spacing w:after="0"/>
        <w:rPr>
          <w:rFonts w:ascii="Arial" w:hAnsi="Arial" w:cs="Arial"/>
          <w:sz w:val="24"/>
          <w:szCs w:val="24"/>
        </w:rPr>
      </w:pPr>
      <w:r w:rsidRPr="00891F15">
        <w:rPr>
          <w:rFonts w:ascii="Arial" w:hAnsi="Arial" w:cs="Arial"/>
          <w:sz w:val="24"/>
          <w:szCs w:val="24"/>
        </w:rPr>
        <w:t xml:space="preserve">The </w:t>
      </w:r>
      <w:r w:rsidR="004A0D05" w:rsidRPr="00891F15">
        <w:rPr>
          <w:rFonts w:ascii="Arial" w:hAnsi="Arial" w:cs="Arial"/>
          <w:sz w:val="24"/>
          <w:szCs w:val="24"/>
        </w:rPr>
        <w:t>idea</w:t>
      </w:r>
      <w:r w:rsidRPr="00891F15">
        <w:rPr>
          <w:rFonts w:ascii="Arial" w:hAnsi="Arial" w:cs="Arial"/>
          <w:sz w:val="24"/>
          <w:szCs w:val="24"/>
        </w:rPr>
        <w:t xml:space="preserve"> that electrical information </w:t>
      </w:r>
      <w:r w:rsidR="004A0D05" w:rsidRPr="00891F15">
        <w:rPr>
          <w:rFonts w:ascii="Arial" w:hAnsi="Arial" w:cs="Arial"/>
          <w:sz w:val="24"/>
          <w:szCs w:val="24"/>
        </w:rPr>
        <w:t>could</w:t>
      </w:r>
      <w:r w:rsidRPr="00891F15">
        <w:rPr>
          <w:rFonts w:ascii="Arial" w:hAnsi="Arial" w:cs="Arial"/>
          <w:sz w:val="24"/>
          <w:szCs w:val="24"/>
        </w:rPr>
        <w:t xml:space="preserve"> be transferred from one neuron to the next by means of </w:t>
      </w:r>
      <w:r w:rsidRPr="00891F15">
        <w:rPr>
          <w:rFonts w:ascii="Arial" w:hAnsi="Arial" w:cs="Arial"/>
          <w:b/>
          <w:color w:val="548DD4" w:themeColor="text2" w:themeTint="99"/>
          <w:sz w:val="24"/>
          <w:szCs w:val="24"/>
        </w:rPr>
        <w:t>chemical signaling</w:t>
      </w:r>
      <w:r w:rsidRPr="00891F15">
        <w:rPr>
          <w:rFonts w:ascii="Arial" w:hAnsi="Arial" w:cs="Arial"/>
          <w:sz w:val="24"/>
          <w:szCs w:val="24"/>
        </w:rPr>
        <w:t xml:space="preserve"> was the subject of intense debate through the first half of the twentieth century</w:t>
      </w:r>
      <w:r w:rsidR="00922DDB" w:rsidRPr="00891F15">
        <w:rPr>
          <w:rFonts w:ascii="Arial" w:hAnsi="Arial" w:cs="Arial"/>
          <w:sz w:val="24"/>
          <w:szCs w:val="24"/>
        </w:rPr>
        <w:t xml:space="preserve">.  </w:t>
      </w:r>
      <w:r w:rsidR="004A0D05" w:rsidRPr="00891F15">
        <w:rPr>
          <w:rFonts w:ascii="Arial" w:hAnsi="Arial" w:cs="Arial"/>
          <w:sz w:val="24"/>
          <w:szCs w:val="24"/>
        </w:rPr>
        <w:t>In a key experiment in 1921, Austrian scientist, Otto Loewi established that a</w:t>
      </w:r>
      <w:r w:rsidRPr="00891F15">
        <w:rPr>
          <w:rFonts w:ascii="Arial" w:hAnsi="Arial" w:cs="Arial"/>
          <w:sz w:val="24"/>
          <w:szCs w:val="24"/>
        </w:rPr>
        <w:t xml:space="preserve"> message </w:t>
      </w:r>
      <w:r w:rsidR="004A0D05" w:rsidRPr="00891F15">
        <w:rPr>
          <w:rFonts w:ascii="Arial" w:hAnsi="Arial" w:cs="Arial"/>
          <w:sz w:val="24"/>
          <w:szCs w:val="24"/>
        </w:rPr>
        <w:t>could be</w:t>
      </w:r>
      <w:r w:rsidR="00922DDB" w:rsidRPr="00891F15">
        <w:rPr>
          <w:rFonts w:ascii="Arial" w:hAnsi="Arial" w:cs="Arial"/>
          <w:sz w:val="24"/>
          <w:szCs w:val="24"/>
        </w:rPr>
        <w:t xml:space="preserve"> transmitted between cells at a junction called a </w:t>
      </w:r>
      <w:r w:rsidR="00922DDB" w:rsidRPr="00891F15">
        <w:rPr>
          <w:rFonts w:ascii="Arial" w:hAnsi="Arial" w:cs="Arial"/>
          <w:b/>
          <w:color w:val="548DD4" w:themeColor="text2" w:themeTint="99"/>
          <w:sz w:val="24"/>
          <w:szCs w:val="24"/>
        </w:rPr>
        <w:t>synapse</w:t>
      </w:r>
      <w:r w:rsidR="004A0D05" w:rsidRPr="00891F15">
        <w:rPr>
          <w:rFonts w:ascii="Arial" w:hAnsi="Arial" w:cs="Arial"/>
          <w:sz w:val="24"/>
          <w:szCs w:val="24"/>
        </w:rPr>
        <w:t xml:space="preserve"> using a chemical substance</w:t>
      </w:r>
      <w:r w:rsidR="00922DDB" w:rsidRPr="00891F15">
        <w:rPr>
          <w:rFonts w:ascii="Arial" w:hAnsi="Arial" w:cs="Arial"/>
          <w:sz w:val="24"/>
          <w:szCs w:val="24"/>
        </w:rPr>
        <w:t xml:space="preserve">.  </w:t>
      </w:r>
      <w:r w:rsidR="004A0D05" w:rsidRPr="00891F15">
        <w:rPr>
          <w:rFonts w:ascii="Arial" w:hAnsi="Arial" w:cs="Arial"/>
          <w:sz w:val="24"/>
          <w:szCs w:val="24"/>
        </w:rPr>
        <w:t xml:space="preserve">Today these chemical substances are called </w:t>
      </w:r>
      <w:r w:rsidR="004A0D05" w:rsidRPr="00891F15">
        <w:rPr>
          <w:rFonts w:ascii="Arial" w:hAnsi="Arial" w:cs="Arial"/>
          <w:b/>
          <w:color w:val="548DD4" w:themeColor="text2" w:themeTint="99"/>
          <w:sz w:val="24"/>
          <w:szCs w:val="24"/>
        </w:rPr>
        <w:t>neurotransmitters</w:t>
      </w:r>
      <w:r w:rsidR="004A0D05" w:rsidRPr="00891F15">
        <w:rPr>
          <w:rFonts w:ascii="Arial" w:hAnsi="Arial" w:cs="Arial"/>
          <w:sz w:val="24"/>
          <w:szCs w:val="24"/>
        </w:rPr>
        <w:t>.</w:t>
      </w:r>
    </w:p>
    <w:p w:rsidR="006D695E" w:rsidRDefault="006D695E" w:rsidP="00891F15">
      <w:pPr>
        <w:spacing w:after="0"/>
        <w:rPr>
          <w:rFonts w:ascii="Arial" w:hAnsi="Arial" w:cs="Arial"/>
          <w:sz w:val="24"/>
          <w:szCs w:val="24"/>
        </w:rPr>
      </w:pPr>
    </w:p>
    <w:p w:rsidR="00891F15" w:rsidRPr="00891F15" w:rsidRDefault="006D695E" w:rsidP="00891F15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1171575</wp:posOffset>
            </wp:positionH>
            <wp:positionV relativeFrom="margin">
              <wp:posOffset>1933575</wp:posOffset>
            </wp:positionV>
            <wp:extent cx="1162050" cy="1647825"/>
            <wp:effectExtent l="19050" t="0" r="0" b="0"/>
            <wp:wrapSquare wrapText="bothSides"/>
            <wp:docPr id="7" name="Picture 7" descr="Otto Loewi nob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tto Loewi nobe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C7E">
        <w:rPr>
          <w:rFonts w:ascii="Arial" w:hAnsi="Arial" w:cs="Arial"/>
          <w:noProof/>
          <w:sz w:val="24"/>
          <w:szCs w:val="24"/>
          <w:lang w:eastAsia="zh-TW"/>
        </w:rPr>
        <w:pict>
          <v:shape id="_x0000_s1031" type="#_x0000_t202" style="position:absolute;margin-left:162.4pt;margin-top:8.25pt;width:305.2pt;height:69.65pt;z-index:251668480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891F15" w:rsidRPr="00386028" w:rsidRDefault="00891F15" w:rsidP="00891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A6A6A6" w:themeColor="background1" w:themeShade="A6"/>
                      <w:sz w:val="32"/>
                      <w:szCs w:val="32"/>
                    </w:rPr>
                  </w:pPr>
                  <w:r w:rsidRPr="00386028">
                    <w:rPr>
                      <w:rFonts w:ascii="Arial" w:hAnsi="Arial" w:cs="Arial"/>
                      <w:b/>
                      <w:color w:val="A6A6A6" w:themeColor="background1" w:themeShade="A6"/>
                      <w:sz w:val="32"/>
                      <w:szCs w:val="32"/>
                    </w:rPr>
                    <w:t>Acetylcholine</w:t>
                  </w:r>
                </w:p>
                <w:p w:rsidR="00891F15" w:rsidRPr="00386028" w:rsidRDefault="00891F15" w:rsidP="00891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A6A6A6" w:themeColor="background1" w:themeShade="A6"/>
                      <w:sz w:val="24"/>
                      <w:szCs w:val="24"/>
                    </w:rPr>
                  </w:pPr>
                  <w:r w:rsidRPr="00386028">
                    <w:rPr>
                      <w:rFonts w:ascii="Arial" w:hAnsi="Arial" w:cs="Arial"/>
                      <w:b/>
                      <w:color w:val="A6A6A6" w:themeColor="background1" w:themeShade="A6"/>
                      <w:sz w:val="24"/>
                      <w:szCs w:val="24"/>
                    </w:rPr>
                    <w:t>The First Identified Neurotransmitter</w:t>
                  </w:r>
                </w:p>
                <w:p w:rsidR="00891F15" w:rsidRDefault="00891F15"/>
              </w:txbxContent>
            </v:textbox>
          </v:shape>
        </w:pict>
      </w:r>
    </w:p>
    <w:p w:rsidR="00922DDB" w:rsidRPr="00891F15" w:rsidRDefault="00922DDB" w:rsidP="00891F15">
      <w:pPr>
        <w:spacing w:after="0"/>
        <w:rPr>
          <w:rFonts w:ascii="Arial" w:hAnsi="Arial" w:cs="Arial"/>
          <w:sz w:val="24"/>
          <w:szCs w:val="24"/>
        </w:rPr>
      </w:pPr>
    </w:p>
    <w:p w:rsidR="00922DDB" w:rsidRPr="00891F15" w:rsidRDefault="00922DDB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561E03" w:rsidRDefault="00561E03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91F15" w:rsidRDefault="00891F15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10795</wp:posOffset>
            </wp:positionV>
            <wp:extent cx="2715895" cy="1133475"/>
            <wp:effectExtent l="19050" t="0" r="8255" b="0"/>
            <wp:wrapSquare wrapText="bothSides"/>
            <wp:docPr id="1" name="Picture 1" descr="http://upload.wikimedia.org/wikipedia/commons/2/26/Acetylcholi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2/26/Acetylcholin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1F15" w:rsidRDefault="00891F15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91F15" w:rsidRDefault="00891F15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91F15" w:rsidRDefault="00891F15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91F15" w:rsidRDefault="00891F15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91F15" w:rsidRDefault="00891F15" w:rsidP="00891F15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6105F9" w:rsidRPr="00891F15" w:rsidRDefault="006105F9" w:rsidP="006D695E">
      <w:pPr>
        <w:spacing w:after="0"/>
        <w:rPr>
          <w:rFonts w:ascii="Arial" w:hAnsi="Arial" w:cs="Arial"/>
          <w:b/>
          <w:sz w:val="24"/>
          <w:szCs w:val="24"/>
        </w:rPr>
      </w:pPr>
    </w:p>
    <w:p w:rsidR="007E05F2" w:rsidRDefault="00907C7E" w:rsidP="00891F15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zh-TW"/>
        </w:rPr>
        <w:pict>
          <v:shape id="_x0000_s1026" type="#_x0000_t202" style="position:absolute;margin-left:-63.8pt;margin-top:63.95pt;width:76.45pt;height:20.85pt;z-index:251662336;mso-width-relative:margin;mso-height-relative:margin" filled="f" stroked="f">
            <v:textbox style="mso-next-textbox:#_x0000_s1026">
              <w:txbxContent>
                <w:p w:rsidR="006105F9" w:rsidRPr="00D90BF2" w:rsidRDefault="006105F9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 w:rsidRPr="00D90BF2">
                    <w:rPr>
                      <w:color w:val="FFFFFF" w:themeColor="background1"/>
                      <w:sz w:val="18"/>
                      <w:szCs w:val="18"/>
                    </w:rPr>
                    <w:t>Otto Loewi</w:t>
                  </w:r>
                </w:p>
              </w:txbxContent>
            </v:textbox>
          </v:shape>
        </w:pict>
      </w:r>
      <w:r w:rsidR="005B56AF" w:rsidRPr="00891F15">
        <w:rPr>
          <w:rFonts w:ascii="Arial" w:hAnsi="Arial" w:cs="Arial"/>
          <w:sz w:val="24"/>
          <w:szCs w:val="24"/>
        </w:rPr>
        <w:t xml:space="preserve"> In his experiment, he used two frog hearts</w:t>
      </w:r>
      <w:r w:rsidR="0008027B" w:rsidRPr="00891F15">
        <w:rPr>
          <w:rFonts w:ascii="Arial" w:hAnsi="Arial" w:cs="Arial"/>
          <w:sz w:val="24"/>
          <w:szCs w:val="24"/>
        </w:rPr>
        <w:t xml:space="preserve"> to demonstrate</w:t>
      </w:r>
      <w:r w:rsidR="004A0D05" w:rsidRPr="00891F15">
        <w:rPr>
          <w:rFonts w:ascii="Arial" w:hAnsi="Arial" w:cs="Arial"/>
          <w:sz w:val="24"/>
          <w:szCs w:val="24"/>
        </w:rPr>
        <w:t xml:space="preserve"> that a chemical substance was involved in passing signals from neurons.  Loewi placed t</w:t>
      </w:r>
      <w:r w:rsidR="005B56AF" w:rsidRPr="00891F15">
        <w:rPr>
          <w:rFonts w:ascii="Arial" w:hAnsi="Arial" w:cs="Arial"/>
          <w:sz w:val="24"/>
          <w:szCs w:val="24"/>
        </w:rPr>
        <w:t>he first</w:t>
      </w:r>
      <w:r w:rsidR="004A0D05" w:rsidRPr="00891F15">
        <w:rPr>
          <w:rFonts w:ascii="Arial" w:hAnsi="Arial" w:cs="Arial"/>
          <w:sz w:val="24"/>
          <w:szCs w:val="24"/>
        </w:rPr>
        <w:t xml:space="preserve"> frog</w:t>
      </w:r>
      <w:r w:rsidR="005B56AF" w:rsidRPr="00891F15">
        <w:rPr>
          <w:rFonts w:ascii="Arial" w:hAnsi="Arial" w:cs="Arial"/>
          <w:sz w:val="24"/>
          <w:szCs w:val="24"/>
        </w:rPr>
        <w:t xml:space="preserve"> heart</w:t>
      </w:r>
      <w:r w:rsidR="004A0D05" w:rsidRPr="00891F15">
        <w:rPr>
          <w:rFonts w:ascii="Arial" w:hAnsi="Arial" w:cs="Arial"/>
          <w:sz w:val="24"/>
          <w:szCs w:val="24"/>
        </w:rPr>
        <w:t>, still</w:t>
      </w:r>
      <w:r w:rsidR="005B56AF" w:rsidRPr="00891F15">
        <w:rPr>
          <w:rFonts w:ascii="Arial" w:hAnsi="Arial" w:cs="Arial"/>
          <w:sz w:val="24"/>
          <w:szCs w:val="24"/>
        </w:rPr>
        <w:t xml:space="preserve"> connected to the </w:t>
      </w:r>
      <w:proofErr w:type="spellStart"/>
      <w:r w:rsidR="005B56AF" w:rsidRPr="00891F15">
        <w:rPr>
          <w:rFonts w:ascii="Arial" w:hAnsi="Arial" w:cs="Arial"/>
          <w:sz w:val="24"/>
          <w:szCs w:val="24"/>
        </w:rPr>
        <w:t>vagus</w:t>
      </w:r>
      <w:proofErr w:type="spellEnd"/>
      <w:r w:rsidR="005B56AF" w:rsidRPr="00891F15">
        <w:rPr>
          <w:rFonts w:ascii="Arial" w:hAnsi="Arial" w:cs="Arial"/>
          <w:sz w:val="24"/>
          <w:szCs w:val="24"/>
        </w:rPr>
        <w:t xml:space="preserve"> nerve</w:t>
      </w:r>
      <w:r w:rsidR="004A0D05" w:rsidRPr="00891F15">
        <w:rPr>
          <w:rFonts w:ascii="Arial" w:hAnsi="Arial" w:cs="Arial"/>
          <w:sz w:val="24"/>
          <w:szCs w:val="24"/>
        </w:rPr>
        <w:t>,</w:t>
      </w:r>
      <w:r w:rsidR="005B56AF" w:rsidRPr="00891F15">
        <w:rPr>
          <w:rFonts w:ascii="Arial" w:hAnsi="Arial" w:cs="Arial"/>
          <w:sz w:val="24"/>
          <w:szCs w:val="24"/>
        </w:rPr>
        <w:t xml:space="preserve"> in a chamber containing saline solution.  This chamber was connected to a second chamber that contained the second</w:t>
      </w:r>
      <w:r w:rsidR="004A0D05" w:rsidRPr="00891F15">
        <w:rPr>
          <w:rFonts w:ascii="Arial" w:hAnsi="Arial" w:cs="Arial"/>
          <w:sz w:val="24"/>
          <w:szCs w:val="24"/>
        </w:rPr>
        <w:t xml:space="preserve"> frog</w:t>
      </w:r>
      <w:r w:rsidR="005B56AF" w:rsidRPr="00891F15">
        <w:rPr>
          <w:rFonts w:ascii="Arial" w:hAnsi="Arial" w:cs="Arial"/>
          <w:sz w:val="24"/>
          <w:szCs w:val="24"/>
        </w:rPr>
        <w:t xml:space="preserve"> heart.  Fluid from the first chamber was allowed to flow into the second chamber.  Electrical stimulation of the </w:t>
      </w:r>
      <w:proofErr w:type="spellStart"/>
      <w:r w:rsidR="005B56AF" w:rsidRPr="00891F15">
        <w:rPr>
          <w:rFonts w:ascii="Arial" w:hAnsi="Arial" w:cs="Arial"/>
          <w:sz w:val="24"/>
          <w:szCs w:val="24"/>
        </w:rPr>
        <w:t>vagus</w:t>
      </w:r>
      <w:proofErr w:type="spellEnd"/>
      <w:r w:rsidR="005B56AF" w:rsidRPr="00891F15">
        <w:rPr>
          <w:rFonts w:ascii="Arial" w:hAnsi="Arial" w:cs="Arial"/>
          <w:sz w:val="24"/>
          <w:szCs w:val="24"/>
        </w:rPr>
        <w:t xml:space="preserve"> nerve caused the first heart to slow down.  Loewi observed that after a delay, the second heart also slowed down.  From this experiment, Loewi hypothesized that electrical stimulation of the </w:t>
      </w:r>
      <w:proofErr w:type="spellStart"/>
      <w:r w:rsidR="005B56AF" w:rsidRPr="00891F15">
        <w:rPr>
          <w:rFonts w:ascii="Arial" w:hAnsi="Arial" w:cs="Arial"/>
          <w:sz w:val="24"/>
          <w:szCs w:val="24"/>
        </w:rPr>
        <w:t>vagus</w:t>
      </w:r>
      <w:proofErr w:type="spellEnd"/>
      <w:r w:rsidR="005B56AF" w:rsidRPr="00891F15">
        <w:rPr>
          <w:rFonts w:ascii="Arial" w:hAnsi="Arial" w:cs="Arial"/>
          <w:sz w:val="24"/>
          <w:szCs w:val="24"/>
        </w:rPr>
        <w:t xml:space="preserve"> nerve released a chemical into the fluid of the first chamber that flowed into the second chamber.  He called this chemical “</w:t>
      </w:r>
      <w:proofErr w:type="spellStart"/>
      <w:r w:rsidR="005B56AF" w:rsidRPr="00891F15">
        <w:rPr>
          <w:rFonts w:ascii="Arial" w:hAnsi="Arial" w:cs="Arial"/>
          <w:sz w:val="24"/>
          <w:szCs w:val="24"/>
        </w:rPr>
        <w:t>Vagusstoff</w:t>
      </w:r>
      <w:proofErr w:type="spellEnd"/>
      <w:r w:rsidR="005B56AF" w:rsidRPr="00891F15">
        <w:rPr>
          <w:rFonts w:ascii="Arial" w:hAnsi="Arial" w:cs="Arial"/>
          <w:sz w:val="24"/>
          <w:szCs w:val="24"/>
        </w:rPr>
        <w:t xml:space="preserve">”.  </w:t>
      </w:r>
      <w:r w:rsidR="00D90BF2" w:rsidRPr="00891F15">
        <w:rPr>
          <w:rFonts w:ascii="Arial" w:hAnsi="Arial" w:cs="Arial"/>
          <w:sz w:val="24"/>
          <w:szCs w:val="24"/>
        </w:rPr>
        <w:t xml:space="preserve">Otto Loewi shared the 1936 Nobel Prize with his friend Henry Dale for demonstrating chemical neurotransmission.  </w:t>
      </w:r>
    </w:p>
    <w:p w:rsidR="006D695E" w:rsidRDefault="006D695E" w:rsidP="00891F15">
      <w:pPr>
        <w:spacing w:after="0"/>
        <w:rPr>
          <w:rFonts w:ascii="Arial" w:hAnsi="Arial" w:cs="Arial"/>
          <w:sz w:val="24"/>
          <w:szCs w:val="24"/>
        </w:rPr>
      </w:pPr>
    </w:p>
    <w:p w:rsidR="006D695E" w:rsidRPr="00891F15" w:rsidRDefault="006D695E" w:rsidP="00891F15">
      <w:pPr>
        <w:spacing w:after="0"/>
        <w:rPr>
          <w:rFonts w:ascii="Arial" w:hAnsi="Arial" w:cs="Arial"/>
          <w:sz w:val="24"/>
          <w:szCs w:val="24"/>
        </w:rPr>
      </w:pPr>
    </w:p>
    <w:p w:rsidR="006D695E" w:rsidRDefault="006D695E" w:rsidP="006D695E">
      <w:pPr>
        <w:spacing w:after="0"/>
        <w:rPr>
          <w:rFonts w:ascii="Arial" w:hAnsi="Arial" w:cs="Arial"/>
          <w:sz w:val="24"/>
          <w:szCs w:val="24"/>
        </w:rPr>
      </w:pPr>
      <w:r w:rsidRPr="006D695E">
        <w:rPr>
          <w:noProof/>
          <w:szCs w:val="24"/>
        </w:rPr>
        <w:drawing>
          <wp:inline distT="0" distB="0" distL="0" distR="0">
            <wp:extent cx="6858000" cy="2373708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373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028" w:rsidRDefault="00386028" w:rsidP="006D695E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</w:p>
    <w:p w:rsidR="006D695E" w:rsidRPr="006D695E" w:rsidRDefault="006D695E" w:rsidP="00386028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D52427"/>
          <w:sz w:val="28"/>
          <w:szCs w:val="28"/>
        </w:rPr>
        <w:t>Examine the Synapse Pictured Below</w:t>
      </w:r>
    </w:p>
    <w:p w:rsidR="007E05F2" w:rsidRDefault="00907C7E" w:rsidP="006D695E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margin-left:.1pt;margin-top:2.15pt;width:521.05pt;height:.1pt;z-index:251670528" o:connectortype="straight" strokecolor="#d52427" strokeweight="1.5pt"/>
        </w:pict>
      </w:r>
    </w:p>
    <w:p w:rsidR="006D695E" w:rsidRDefault="00386028" w:rsidP="00386028">
      <w:pPr>
        <w:spacing w:after="0"/>
        <w:jc w:val="center"/>
        <w:rPr>
          <w:rFonts w:ascii="Arial" w:hAnsi="Arial" w:cs="Arial"/>
        </w:rPr>
      </w:pPr>
      <w:r w:rsidRPr="00386028">
        <w:rPr>
          <w:noProof/>
          <w:szCs w:val="24"/>
        </w:rPr>
        <w:drawing>
          <wp:inline distT="0" distB="0" distL="0" distR="0">
            <wp:extent cx="5000625" cy="3105150"/>
            <wp:effectExtent l="19050" t="0" r="9525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028" w:rsidRDefault="00386028" w:rsidP="006D695E">
      <w:pPr>
        <w:spacing w:after="0"/>
        <w:rPr>
          <w:rFonts w:ascii="Arial" w:hAnsi="Arial" w:cs="Arial"/>
        </w:rPr>
      </w:pPr>
    </w:p>
    <w:p w:rsidR="00A72C5A" w:rsidRDefault="007E05F2" w:rsidP="006D695E">
      <w:pPr>
        <w:spacing w:after="0"/>
        <w:rPr>
          <w:rFonts w:ascii="Arial" w:hAnsi="Arial" w:cs="Arial"/>
          <w:b/>
          <w:color w:val="548DD4" w:themeColor="text2" w:themeTint="99"/>
          <w:sz w:val="24"/>
          <w:szCs w:val="24"/>
        </w:rPr>
      </w:pPr>
      <w:r w:rsidRPr="006D695E">
        <w:rPr>
          <w:rFonts w:ascii="Arial" w:hAnsi="Arial" w:cs="Arial"/>
          <w:b/>
          <w:color w:val="548DD4" w:themeColor="text2" w:themeTint="99"/>
          <w:sz w:val="24"/>
          <w:szCs w:val="24"/>
        </w:rPr>
        <w:t>Imagine what characteristics a substance must have in order to</w:t>
      </w:r>
      <w:r w:rsidR="00A72C5A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successfully</w:t>
      </w:r>
      <w:r w:rsidRPr="006D695E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</w:t>
      </w:r>
      <w:r w:rsidR="00A72C5A">
        <w:rPr>
          <w:rFonts w:ascii="Arial" w:hAnsi="Arial" w:cs="Arial"/>
          <w:b/>
          <w:color w:val="548DD4" w:themeColor="text2" w:themeTint="99"/>
          <w:sz w:val="24"/>
          <w:szCs w:val="24"/>
        </w:rPr>
        <w:t>transmit a message across the synaptic cleft</w:t>
      </w:r>
      <w:r w:rsidRPr="006D695E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.  </w:t>
      </w:r>
      <w:r w:rsidR="00A72C5A">
        <w:rPr>
          <w:rFonts w:ascii="Arial" w:hAnsi="Arial" w:cs="Arial"/>
          <w:b/>
          <w:color w:val="548DD4" w:themeColor="text2" w:themeTint="99"/>
          <w:sz w:val="24"/>
          <w:szCs w:val="24"/>
        </w:rPr>
        <w:t>Record your thoughts</w:t>
      </w:r>
      <w:r w:rsidRPr="006D695E">
        <w:rPr>
          <w:rFonts w:ascii="Arial" w:hAnsi="Arial" w:cs="Arial"/>
          <w:b/>
          <w:color w:val="548DD4" w:themeColor="text2" w:themeTint="99"/>
          <w:sz w:val="24"/>
          <w:szCs w:val="24"/>
        </w:rPr>
        <w:t>.</w:t>
      </w:r>
      <w:r w:rsidR="00A72C5A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 </w:t>
      </w:r>
    </w:p>
    <w:p w:rsidR="00A72C5A" w:rsidRDefault="00A72C5A" w:rsidP="006D695E">
      <w:pPr>
        <w:spacing w:after="0"/>
        <w:rPr>
          <w:rFonts w:ascii="Arial" w:hAnsi="Arial" w:cs="Arial"/>
          <w:b/>
          <w:color w:val="548DD4" w:themeColor="text2" w:themeTint="99"/>
          <w:sz w:val="24"/>
          <w:szCs w:val="24"/>
        </w:rPr>
      </w:pPr>
    </w:p>
    <w:p w:rsidR="006D695E" w:rsidRPr="00A72C5A" w:rsidRDefault="00922DDB" w:rsidP="00A72C5A">
      <w:pPr>
        <w:spacing w:after="0"/>
        <w:jc w:val="center"/>
        <w:rPr>
          <w:rFonts w:ascii="Arial" w:hAnsi="Arial" w:cs="Arial"/>
        </w:rPr>
      </w:pPr>
      <w:r w:rsidRPr="00A72C5A">
        <w:rPr>
          <w:rFonts w:ascii="Arial" w:hAnsi="Arial" w:cs="Arial"/>
          <w:b/>
          <w:sz w:val="24"/>
          <w:szCs w:val="24"/>
        </w:rPr>
        <w:t>What criteria must be met in order for a substance to be considered a neurotransmitter?</w:t>
      </w:r>
    </w:p>
    <w:p w:rsidR="006D695E" w:rsidRPr="006D695E" w:rsidRDefault="006D695E" w:rsidP="006D695E">
      <w:pPr>
        <w:spacing w:after="0"/>
        <w:rPr>
          <w:rFonts w:ascii="Arial" w:hAnsi="Arial" w:cs="Arial"/>
          <w:b/>
          <w:color w:val="548DD4" w:themeColor="text2" w:themeTint="99"/>
          <w:sz w:val="24"/>
          <w:szCs w:val="24"/>
        </w:rPr>
      </w:pPr>
    </w:p>
    <w:p w:rsidR="006D695E" w:rsidRDefault="00A1133B" w:rsidP="00386028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 w:rsidRPr="00891F15">
        <w:rPr>
          <w:rFonts w:ascii="Arial" w:hAnsi="Arial" w:cs="Arial"/>
          <w:sz w:val="24"/>
          <w:szCs w:val="24"/>
        </w:rPr>
        <w:t xml:space="preserve">1.  </w:t>
      </w:r>
      <w:r w:rsidR="006D695E">
        <w:rPr>
          <w:rFonts w:ascii="Arial" w:hAnsi="Arial" w:cs="Arial"/>
          <w:sz w:val="24"/>
          <w:szCs w:val="24"/>
        </w:rPr>
        <w:tab/>
      </w:r>
      <w:r w:rsidR="00A20398" w:rsidRPr="00891F15">
        <w:rPr>
          <w:rFonts w:ascii="Arial" w:hAnsi="Arial" w:cs="Arial"/>
          <w:sz w:val="24"/>
          <w:szCs w:val="24"/>
        </w:rPr>
        <w:t xml:space="preserve">The substance must be present within the </w:t>
      </w:r>
      <w:proofErr w:type="spellStart"/>
      <w:r w:rsidR="00A20398" w:rsidRPr="00891F15">
        <w:rPr>
          <w:rFonts w:ascii="Arial" w:hAnsi="Arial" w:cs="Arial"/>
          <w:sz w:val="24"/>
          <w:szCs w:val="24"/>
        </w:rPr>
        <w:t>presynaptic</w:t>
      </w:r>
      <w:proofErr w:type="spellEnd"/>
      <w:r w:rsidR="00A20398" w:rsidRPr="00891F15">
        <w:rPr>
          <w:rFonts w:ascii="Arial" w:hAnsi="Arial" w:cs="Arial"/>
          <w:sz w:val="24"/>
          <w:szCs w:val="24"/>
        </w:rPr>
        <w:t xml:space="preserve"> cell.  Elaborate biochemical pathways are frequently used to produce neurotransmitters.  Showing that the enzymes and precursors required to synthesize the substance are present in the </w:t>
      </w:r>
      <w:proofErr w:type="spellStart"/>
      <w:r w:rsidR="00A20398" w:rsidRPr="00891F15">
        <w:rPr>
          <w:rFonts w:ascii="Arial" w:hAnsi="Arial" w:cs="Arial"/>
          <w:sz w:val="24"/>
          <w:szCs w:val="24"/>
        </w:rPr>
        <w:t>presynaptic</w:t>
      </w:r>
      <w:proofErr w:type="spellEnd"/>
      <w:r w:rsidR="00A20398" w:rsidRPr="00891F15">
        <w:rPr>
          <w:rFonts w:ascii="Arial" w:hAnsi="Arial" w:cs="Arial"/>
          <w:sz w:val="24"/>
          <w:szCs w:val="24"/>
        </w:rPr>
        <w:t xml:space="preserve"> cell provides evidence that the substance may be a neurotransmitter.  However, neurotransmitters such as glutamate or </w:t>
      </w:r>
      <w:proofErr w:type="spellStart"/>
      <w:r w:rsidR="00A20398" w:rsidRPr="00891F15">
        <w:rPr>
          <w:rFonts w:ascii="Arial" w:hAnsi="Arial" w:cs="Arial"/>
          <w:sz w:val="24"/>
          <w:szCs w:val="24"/>
        </w:rPr>
        <w:t>glycine</w:t>
      </w:r>
      <w:proofErr w:type="spellEnd"/>
      <w:r w:rsidR="00A20398" w:rsidRPr="00891F15">
        <w:rPr>
          <w:rFonts w:ascii="Arial" w:hAnsi="Arial" w:cs="Arial"/>
          <w:sz w:val="24"/>
          <w:szCs w:val="24"/>
        </w:rPr>
        <w:t xml:space="preserve"> are also needed for protein synthesis and other metabolic reactions.  As a result their presence alone is not sufficient to establish them as neurotransmitters.</w:t>
      </w:r>
    </w:p>
    <w:p w:rsidR="00C96B6F" w:rsidRPr="00891F15" w:rsidRDefault="00C96B6F" w:rsidP="006D695E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C96B6F" w:rsidRDefault="00A20398" w:rsidP="00386028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 w:rsidRPr="00891F15">
        <w:rPr>
          <w:rFonts w:ascii="Arial" w:hAnsi="Arial" w:cs="Arial"/>
          <w:sz w:val="24"/>
          <w:szCs w:val="24"/>
        </w:rPr>
        <w:t xml:space="preserve">2.  </w:t>
      </w:r>
      <w:r w:rsidR="006D695E">
        <w:rPr>
          <w:rFonts w:ascii="Arial" w:hAnsi="Arial" w:cs="Arial"/>
          <w:sz w:val="24"/>
          <w:szCs w:val="24"/>
        </w:rPr>
        <w:tab/>
      </w:r>
      <w:r w:rsidRPr="00891F15">
        <w:rPr>
          <w:rFonts w:ascii="Arial" w:hAnsi="Arial" w:cs="Arial"/>
          <w:sz w:val="24"/>
          <w:szCs w:val="24"/>
        </w:rPr>
        <w:t xml:space="preserve">The substance must be released in response to </w:t>
      </w:r>
      <w:proofErr w:type="spellStart"/>
      <w:r w:rsidRPr="00891F15">
        <w:rPr>
          <w:rFonts w:ascii="Arial" w:hAnsi="Arial" w:cs="Arial"/>
          <w:sz w:val="24"/>
          <w:szCs w:val="24"/>
        </w:rPr>
        <w:t>presynaptic</w:t>
      </w:r>
      <w:proofErr w:type="spellEnd"/>
      <w:r w:rsidRPr="00891F15">
        <w:rPr>
          <w:rFonts w:ascii="Arial" w:hAnsi="Arial" w:cs="Arial"/>
          <w:sz w:val="24"/>
          <w:szCs w:val="24"/>
        </w:rPr>
        <w:t xml:space="preserve"> depolarization and the release must be Ca</w:t>
      </w:r>
      <w:r w:rsidRPr="00891F15">
        <w:rPr>
          <w:rFonts w:ascii="Arial" w:hAnsi="Arial" w:cs="Arial"/>
          <w:sz w:val="24"/>
          <w:szCs w:val="24"/>
          <w:vertAlign w:val="superscript"/>
        </w:rPr>
        <w:t>2+</w:t>
      </w:r>
      <w:r w:rsidRPr="00891F15">
        <w:rPr>
          <w:rFonts w:ascii="Arial" w:hAnsi="Arial" w:cs="Arial"/>
          <w:sz w:val="24"/>
          <w:szCs w:val="24"/>
        </w:rPr>
        <w:t xml:space="preserve"> dependent.</w:t>
      </w:r>
    </w:p>
    <w:p w:rsidR="006D695E" w:rsidRPr="00891F15" w:rsidRDefault="006D695E" w:rsidP="006D695E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6D695E" w:rsidRDefault="00A20398" w:rsidP="006D695E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 w:rsidRPr="00891F15">
        <w:rPr>
          <w:rFonts w:ascii="Arial" w:hAnsi="Arial" w:cs="Arial"/>
          <w:sz w:val="24"/>
          <w:szCs w:val="24"/>
        </w:rPr>
        <w:t xml:space="preserve">3.  </w:t>
      </w:r>
      <w:r w:rsidR="006D695E">
        <w:rPr>
          <w:rFonts w:ascii="Arial" w:hAnsi="Arial" w:cs="Arial"/>
          <w:sz w:val="24"/>
          <w:szCs w:val="24"/>
        </w:rPr>
        <w:tab/>
      </w:r>
      <w:r w:rsidRPr="00891F15">
        <w:rPr>
          <w:rFonts w:ascii="Arial" w:hAnsi="Arial" w:cs="Arial"/>
          <w:sz w:val="24"/>
          <w:szCs w:val="24"/>
        </w:rPr>
        <w:t>When the substance is released, specific receptors for the substance must be present on the postsynaptic neuron and cause a biological effect.</w:t>
      </w:r>
    </w:p>
    <w:p w:rsidR="006D695E" w:rsidRPr="00891F15" w:rsidRDefault="006D695E" w:rsidP="00386028">
      <w:pPr>
        <w:spacing w:after="0"/>
        <w:rPr>
          <w:rFonts w:ascii="Arial" w:hAnsi="Arial" w:cs="Arial"/>
          <w:sz w:val="24"/>
          <w:szCs w:val="24"/>
        </w:rPr>
      </w:pPr>
    </w:p>
    <w:p w:rsidR="006D695E" w:rsidRDefault="00A20398" w:rsidP="006D695E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 w:rsidRPr="00891F15">
        <w:rPr>
          <w:rFonts w:ascii="Arial" w:hAnsi="Arial" w:cs="Arial"/>
          <w:sz w:val="24"/>
          <w:szCs w:val="24"/>
        </w:rPr>
        <w:t xml:space="preserve">4.  </w:t>
      </w:r>
      <w:r w:rsidR="006D695E">
        <w:rPr>
          <w:rFonts w:ascii="Arial" w:hAnsi="Arial" w:cs="Arial"/>
          <w:sz w:val="24"/>
          <w:szCs w:val="24"/>
        </w:rPr>
        <w:tab/>
      </w:r>
      <w:r w:rsidRPr="00891F15">
        <w:rPr>
          <w:rFonts w:ascii="Arial" w:hAnsi="Arial" w:cs="Arial"/>
          <w:sz w:val="24"/>
          <w:szCs w:val="24"/>
        </w:rPr>
        <w:t>After the substance is released, it must be inactivated either through a reuptake mechanism or by an enzyme that stops the action of the substance.</w:t>
      </w:r>
    </w:p>
    <w:p w:rsidR="00C96B6F" w:rsidRPr="00891F15" w:rsidRDefault="00C96B6F" w:rsidP="00386028">
      <w:pPr>
        <w:spacing w:after="0"/>
        <w:rPr>
          <w:rFonts w:ascii="Arial" w:hAnsi="Arial" w:cs="Arial"/>
          <w:sz w:val="24"/>
          <w:szCs w:val="24"/>
        </w:rPr>
      </w:pPr>
    </w:p>
    <w:p w:rsidR="00A20398" w:rsidRPr="00891F15" w:rsidRDefault="00A20398" w:rsidP="006D695E">
      <w:pPr>
        <w:spacing w:after="0"/>
        <w:ind w:left="720" w:hanging="720"/>
        <w:rPr>
          <w:rFonts w:ascii="Arial" w:hAnsi="Arial" w:cs="Arial"/>
          <w:b/>
          <w:sz w:val="24"/>
          <w:szCs w:val="24"/>
        </w:rPr>
      </w:pPr>
      <w:r w:rsidRPr="00891F15">
        <w:rPr>
          <w:rFonts w:ascii="Arial" w:hAnsi="Arial" w:cs="Arial"/>
          <w:sz w:val="24"/>
          <w:szCs w:val="24"/>
        </w:rPr>
        <w:t>5</w:t>
      </w:r>
      <w:r w:rsidRPr="00891F15">
        <w:rPr>
          <w:rFonts w:ascii="Arial" w:hAnsi="Arial" w:cs="Arial"/>
          <w:b/>
          <w:sz w:val="24"/>
          <w:szCs w:val="24"/>
        </w:rPr>
        <w:t>.</w:t>
      </w:r>
      <w:r w:rsidR="00561E03" w:rsidRPr="00891F15">
        <w:rPr>
          <w:rFonts w:ascii="Arial" w:hAnsi="Arial" w:cs="Arial"/>
          <w:b/>
          <w:sz w:val="24"/>
          <w:szCs w:val="24"/>
        </w:rPr>
        <w:t xml:space="preserve">  </w:t>
      </w:r>
      <w:r w:rsidR="006D695E">
        <w:rPr>
          <w:rFonts w:ascii="Arial" w:hAnsi="Arial" w:cs="Arial"/>
          <w:b/>
          <w:sz w:val="24"/>
          <w:szCs w:val="24"/>
        </w:rPr>
        <w:tab/>
      </w:r>
      <w:r w:rsidR="00561E03" w:rsidRPr="00891F15">
        <w:rPr>
          <w:rFonts w:ascii="Arial" w:hAnsi="Arial" w:cs="Arial"/>
          <w:sz w:val="24"/>
          <w:szCs w:val="24"/>
        </w:rPr>
        <w:t>If the substance is applied on the postsynaptic membrane, it should have the same effect as when it is released by the neuron.</w:t>
      </w:r>
      <w:r w:rsidRPr="00891F15">
        <w:rPr>
          <w:rFonts w:ascii="Arial" w:hAnsi="Arial" w:cs="Arial"/>
          <w:sz w:val="24"/>
          <w:szCs w:val="24"/>
        </w:rPr>
        <w:t xml:space="preserve">  </w:t>
      </w:r>
    </w:p>
    <w:sectPr w:rsidR="00A20398" w:rsidRPr="00891F15" w:rsidSect="00386028">
      <w:pgSz w:w="12240" w:h="15840"/>
      <w:pgMar w:top="900" w:right="720" w:bottom="81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922DDB"/>
    <w:rsid w:val="0008027B"/>
    <w:rsid w:val="000A40DD"/>
    <w:rsid w:val="000D4E73"/>
    <w:rsid w:val="00107DE3"/>
    <w:rsid w:val="002027DD"/>
    <w:rsid w:val="00326D5B"/>
    <w:rsid w:val="0034492B"/>
    <w:rsid w:val="00386028"/>
    <w:rsid w:val="0039666D"/>
    <w:rsid w:val="003A7E59"/>
    <w:rsid w:val="003C1F65"/>
    <w:rsid w:val="004A0D05"/>
    <w:rsid w:val="004C2DFD"/>
    <w:rsid w:val="00561E03"/>
    <w:rsid w:val="005B56AF"/>
    <w:rsid w:val="005F3D86"/>
    <w:rsid w:val="006105F9"/>
    <w:rsid w:val="00641E82"/>
    <w:rsid w:val="006A7869"/>
    <w:rsid w:val="006C0793"/>
    <w:rsid w:val="006D695E"/>
    <w:rsid w:val="00726913"/>
    <w:rsid w:val="007B6D45"/>
    <w:rsid w:val="007E05F2"/>
    <w:rsid w:val="007F3862"/>
    <w:rsid w:val="00891F15"/>
    <w:rsid w:val="008E3B30"/>
    <w:rsid w:val="00907C7E"/>
    <w:rsid w:val="00922DDB"/>
    <w:rsid w:val="00A1133B"/>
    <w:rsid w:val="00A20398"/>
    <w:rsid w:val="00A6209E"/>
    <w:rsid w:val="00A72C5A"/>
    <w:rsid w:val="00B31F86"/>
    <w:rsid w:val="00BC755A"/>
    <w:rsid w:val="00C96B6F"/>
    <w:rsid w:val="00CC541F"/>
    <w:rsid w:val="00D90BF2"/>
    <w:rsid w:val="00DE771C"/>
    <w:rsid w:val="00E2325E"/>
    <w:rsid w:val="00E74CBF"/>
    <w:rsid w:val="00FA36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>
      <o:colormenu v:ext="edit" fillcolor="none" strokecolor="none"/>
    </o:shapedefaults>
    <o:shapelayout v:ext="edit">
      <o:idmap v:ext="edit" data="1"/>
      <o:rules v:ext="edit">
        <o:r id="V:Rule2" type="connector" idref="#_x0000_s103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E7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105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05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Milwaukee School of Engineering</Company>
  <LinksUpToDate>false</LinksUpToDate>
  <CharactersWithSpaces>2735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Vogt</dc:creator>
  <cp:lastModifiedBy>Gina Vogt</cp:lastModifiedBy>
  <cp:revision>2</cp:revision>
  <cp:lastPrinted>2014-07-14T18:43:00Z</cp:lastPrinted>
  <dcterms:created xsi:type="dcterms:W3CDTF">2015-06-01T13:41:00Z</dcterms:created>
  <dcterms:modified xsi:type="dcterms:W3CDTF">2015-06-01T13:41:00Z</dcterms:modified>
</cp:coreProperties>
</file>